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CARTA INTESTA DEL GIORNALE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>Egregio d</w:t>
      </w:r>
      <w:r>
        <w:rPr>
          <w:rFonts w:ascii="Times New Roman" w:hAnsi="Times New Roman"/>
          <w:sz w:val="24"/>
          <w:szCs w:val="24"/>
        </w:rPr>
        <w:t>irettore del Garante della Privacy, oppure egregio avvocato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 xml:space="preserve">Il </w:t>
      </w:r>
      <w:r>
        <w:rPr>
          <w:rFonts w:ascii="Times New Roman" w:hAnsi="Times New Roman"/>
          <w:sz w:val="24"/>
          <w:szCs w:val="24"/>
        </w:rPr>
        <w:t>NOME GIORNALE</w:t>
      </w:r>
      <w:r>
        <w:rPr>
          <w:rFonts w:ascii="Times New Roman" w:hAnsi="Times New Roman"/>
          <w:sz w:val="24"/>
          <w:szCs w:val="24"/>
        </w:rPr>
        <w:t xml:space="preserve"> è testata giornalistica regolarmente registrata, a norma di legge, presso il Tribunale di </w:t>
      </w:r>
      <w:r>
        <w:rPr>
          <w:rFonts w:ascii="Times New Roman" w:hAnsi="Times New Roman"/>
          <w:sz w:val="24"/>
          <w:szCs w:val="24"/>
        </w:rPr>
        <w:t>XXX</w:t>
      </w:r>
      <w:r>
        <w:rPr>
          <w:rFonts w:ascii="Times New Roman" w:hAnsi="Times New Roman"/>
          <w:sz w:val="24"/>
          <w:szCs w:val="24"/>
        </w:rPr>
        <w:t xml:space="preserve">, al  </w:t>
      </w:r>
      <w:r>
        <w:rPr>
          <w:rFonts w:ascii="Times New Roman" w:hAnsi="Times New Roman"/>
          <w:b w:val="false"/>
          <w:i/>
          <w:color w:val="000000"/>
          <w:spacing w:val="0"/>
          <w:sz w:val="24"/>
          <w:szCs w:val="24"/>
        </w:rPr>
        <w:t xml:space="preserve">n° </w:t>
      </w:r>
      <w:r>
        <w:rPr>
          <w:rFonts w:ascii="Times New Roman" w:hAnsi="Times New Roman"/>
          <w:b w:val="false"/>
          <w:i/>
          <w:color w:val="000000"/>
          <w:spacing w:val="0"/>
          <w:sz w:val="24"/>
          <w:szCs w:val="24"/>
        </w:rPr>
        <w:t>XXX</w:t>
      </w:r>
      <w:r>
        <w:rPr>
          <w:rFonts w:ascii="Times New Roman" w:hAnsi="Times New Roman"/>
          <w:b w:val="false"/>
          <w:i/>
          <w:color w:val="000000"/>
          <w:spacing w:val="0"/>
          <w:sz w:val="24"/>
          <w:szCs w:val="24"/>
        </w:rPr>
        <w:t xml:space="preserve"> del Registro della Stampa e al ROC n° </w:t>
      </w:r>
      <w:r>
        <w:rPr>
          <w:rFonts w:ascii="Times New Roman" w:hAnsi="Times New Roman"/>
          <w:b w:val="false"/>
          <w:i/>
          <w:color w:val="000000"/>
          <w:spacing w:val="0"/>
          <w:sz w:val="24"/>
          <w:szCs w:val="24"/>
        </w:rPr>
        <w:t>XXXX</w:t>
      </w:r>
      <w:r>
        <w:rPr>
          <w:rFonts w:ascii="Times New Roman" w:hAnsi="Times New Roman"/>
          <w:b w:val="false"/>
          <w:i/>
          <w:color w:val="000000"/>
          <w:spacing w:val="0"/>
          <w:sz w:val="24"/>
          <w:szCs w:val="24"/>
        </w:rPr>
        <w:t xml:space="preserve"> dal </w:t>
      </w:r>
      <w:r>
        <w:rPr>
          <w:rFonts w:ascii="Times New Roman" w:hAnsi="Times New Roman"/>
          <w:b w:val="false"/>
          <w:i/>
          <w:color w:val="000000"/>
          <w:spacing w:val="0"/>
          <w:sz w:val="24"/>
          <w:szCs w:val="24"/>
        </w:rPr>
        <w:t>xxxx</w:t>
      </w:r>
      <w:r>
        <w:rPr>
          <w:rFonts w:ascii="Times New Roman" w:hAnsi="Times New Roman"/>
          <w:b w:val="false"/>
          <w:i/>
          <w:color w:val="000000"/>
          <w:spacing w:val="0"/>
          <w:sz w:val="24"/>
          <w:szCs w:val="24"/>
        </w:rPr>
        <w:t>.</w:t>
      </w:r>
    </w:p>
    <w:p>
      <w:pPr>
        <w:pStyle w:val="Normal"/>
        <w:rPr/>
      </w:pPr>
      <w:r>
        <w:rPr>
          <w:rFonts w:ascii="Times New Roman" w:hAnsi="Times New Roman"/>
          <w:b w:val="false"/>
          <w:i w:val="false"/>
          <w:iCs w:val="false"/>
          <w:color w:val="000000"/>
          <w:spacing w:val="0"/>
          <w:sz w:val="24"/>
          <w:szCs w:val="24"/>
        </w:rPr>
        <w:t xml:space="preserve">La sottoscritta, </w:t>
      </w:r>
      <w:r>
        <w:rPr>
          <w:rFonts w:ascii="Times New Roman" w:hAnsi="Times New Roman"/>
          <w:b w:val="false"/>
          <w:i w:val="false"/>
          <w:iCs w:val="false"/>
          <w:color w:val="000000"/>
          <w:spacing w:val="0"/>
          <w:sz w:val="24"/>
          <w:szCs w:val="24"/>
        </w:rPr>
        <w:t>XXXXX</w:t>
      </w:r>
      <w:r>
        <w:rPr>
          <w:rFonts w:ascii="Times New Roman" w:hAnsi="Times New Roman"/>
          <w:b w:val="false"/>
          <w:i w:val="false"/>
          <w:iCs w:val="false"/>
          <w:color w:val="000000"/>
          <w:spacing w:val="0"/>
          <w:sz w:val="24"/>
          <w:szCs w:val="24"/>
        </w:rPr>
        <w:t xml:space="preserve">, giornalista professionista, ne è la direttrice responsabile e la responsabile del trattamento dei dati. Sono iscritta all’Ordine dal </w:t>
      </w:r>
      <w:r>
        <w:rPr>
          <w:rFonts w:ascii="Times New Roman" w:hAnsi="Times New Roman"/>
          <w:b w:val="false"/>
          <w:i w:val="false"/>
          <w:iCs w:val="false"/>
          <w:color w:val="000000"/>
          <w:spacing w:val="0"/>
          <w:sz w:val="24"/>
          <w:szCs w:val="24"/>
        </w:rPr>
        <w:t>XXXXX</w:t>
      </w:r>
      <w:r>
        <w:rPr>
          <w:rFonts w:ascii="Times New Roman" w:hAnsi="Times New Roman"/>
          <w:b w:val="false"/>
          <w:i w:val="false"/>
          <w:iCs w:val="false"/>
          <w:color w:val="000000"/>
          <w:spacing w:val="0"/>
          <w:sz w:val="24"/>
          <w:szCs w:val="24"/>
        </w:rPr>
        <w:t xml:space="preserve"> e sono in regola con l’obbligo di formazione continua.</w:t>
      </w:r>
    </w:p>
    <w:p>
      <w:pPr>
        <w:pStyle w:val="Normal"/>
        <w:rPr>
          <w:b w:val="false"/>
          <w:b w:val="false"/>
          <w:color w:val="000000"/>
          <w:spacing w:val="0"/>
        </w:rPr>
      </w:pPr>
      <w:r>
        <w:rPr>
          <w:b w:val="false"/>
          <w:color w:val="000000"/>
          <w:spacing w:val="0"/>
        </w:rPr>
      </w:r>
    </w:p>
    <w:p>
      <w:pPr>
        <w:pStyle w:val="Normal"/>
        <w:rPr/>
      </w:pPr>
      <w:r>
        <w:rPr>
          <w:rFonts w:ascii="Times New Roman" w:hAnsi="Times New Roman"/>
          <w:b w:val="false"/>
          <w:i w:val="false"/>
          <w:iCs w:val="false"/>
          <w:color w:val="000000"/>
          <w:spacing w:val="0"/>
          <w:sz w:val="24"/>
          <w:szCs w:val="24"/>
        </w:rPr>
        <w:t xml:space="preserve">Il sig. </w:t>
      </w:r>
      <w:r>
        <w:rPr>
          <w:rFonts w:ascii="Times New Roman" w:hAnsi="Times New Roman"/>
          <w:b w:val="false"/>
          <w:i w:val="false"/>
          <w:iCs w:val="false"/>
          <w:color w:val="000000"/>
          <w:spacing w:val="0"/>
          <w:sz w:val="24"/>
          <w:szCs w:val="24"/>
        </w:rPr>
        <w:t>XXXX</w:t>
      </w:r>
      <w:r>
        <w:rPr>
          <w:rFonts w:ascii="Times New Roman" w:hAnsi="Times New Roman"/>
          <w:b w:val="false"/>
          <w:i w:val="false"/>
          <w:iCs w:val="false"/>
          <w:color w:val="000000"/>
          <w:spacing w:val="0"/>
          <w:sz w:val="24"/>
          <w:szCs w:val="24"/>
        </w:rPr>
        <w:t xml:space="preserve">, per il tramite del suo avvocato </w:t>
      </w:r>
      <w:r>
        <w:rPr>
          <w:rFonts w:ascii="Times New Roman" w:hAnsi="Times New Roman"/>
          <w:b w:val="false"/>
          <w:i w:val="false"/>
          <w:iCs w:val="false"/>
          <w:color w:val="000000"/>
          <w:spacing w:val="0"/>
          <w:sz w:val="24"/>
          <w:szCs w:val="24"/>
        </w:rPr>
        <w:t>XXXXX</w:t>
      </w:r>
      <w:r>
        <w:rPr>
          <w:rFonts w:ascii="Times New Roman" w:hAnsi="Times New Roman"/>
          <w:b w:val="false"/>
          <w:i w:val="false"/>
          <w:iCs w:val="false"/>
          <w:color w:val="000000"/>
          <w:spacing w:val="0"/>
          <w:sz w:val="24"/>
          <w:szCs w:val="24"/>
        </w:rPr>
        <w:t>, chiede la cancellazione di un articolo di cronaca che lo riguarda, invocando il suo legittimo diritto all’oblio.</w:t>
      </w:r>
    </w:p>
    <w:p>
      <w:pPr>
        <w:pStyle w:val="Normal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 w:val="false"/>
          <w:i w:val="false"/>
          <w:iCs w:val="false"/>
          <w:color w:val="000000"/>
          <w:spacing w:val="0"/>
          <w:sz w:val="24"/>
          <w:szCs w:val="24"/>
        </w:rPr>
        <w:t>La stampa on line gode di tutte le prerogative Costituzionali riservate alla stampa cartacea, dunque non è soggetta ad autorizzazioni né censure (articolo 21 della Costituzione).</w:t>
      </w:r>
    </w:p>
    <w:p>
      <w:pPr>
        <w:pStyle w:val="Normal"/>
        <w:rPr>
          <w:b w:val="false"/>
          <w:b w:val="false"/>
          <w:color w:val="000000"/>
          <w:spacing w:val="0"/>
        </w:rPr>
      </w:pPr>
      <w:r>
        <w:rPr>
          <w:b w:val="false"/>
          <w:color w:val="000000"/>
          <w:spacing w:val="0"/>
        </w:rPr>
      </w:r>
    </w:p>
    <w:p>
      <w:pPr>
        <w:pStyle w:val="Normal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 w:val="false"/>
          <w:i w:val="false"/>
          <w:iCs w:val="false"/>
          <w:color w:val="000000"/>
          <w:spacing w:val="0"/>
          <w:sz w:val="24"/>
          <w:szCs w:val="24"/>
        </w:rPr>
        <w:t>La cancellazione di un articolo pubblicato on line equivale a censura.</w:t>
      </w:r>
    </w:p>
    <w:p>
      <w:pPr>
        <w:pStyle w:val="Normal"/>
        <w:rPr>
          <w:b w:val="false"/>
          <w:b w:val="false"/>
          <w:color w:val="000000"/>
          <w:spacing w:val="0"/>
        </w:rPr>
      </w:pPr>
      <w:r>
        <w:rPr>
          <w:b w:val="false"/>
          <w:color w:val="000000"/>
          <w:spacing w:val="0"/>
        </w:rPr>
      </w:r>
    </w:p>
    <w:p>
      <w:pPr>
        <w:pStyle w:val="Normal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 w:val="false"/>
          <w:i w:val="false"/>
          <w:iCs w:val="false"/>
          <w:color w:val="000000"/>
          <w:spacing w:val="0"/>
          <w:sz w:val="24"/>
          <w:szCs w:val="24"/>
        </w:rPr>
        <w:t>E’ tuttavia possibile esercitare il diritto all’oblio sulla stampa on line chiedendo la deindicizzazione dell’articolo.</w:t>
      </w:r>
    </w:p>
    <w:p>
      <w:pPr>
        <w:pStyle w:val="Normal"/>
        <w:rPr>
          <w:b w:val="false"/>
          <w:b w:val="false"/>
          <w:color w:val="000000"/>
          <w:spacing w:val="0"/>
        </w:rPr>
      </w:pPr>
      <w:r>
        <w:rPr>
          <w:b w:val="false"/>
          <w:color w:val="000000"/>
          <w:spacing w:val="0"/>
        </w:rPr>
      </w:r>
    </w:p>
    <w:p>
      <w:pPr>
        <w:pStyle w:val="Normal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0C0C0F"/>
          <w:spacing w:val="0"/>
          <w:sz w:val="24"/>
          <w:szCs w:val="24"/>
        </w:rPr>
        <w:t>L’articolo 17, comma 3, lett.a, del Regolamento UE 679/2016, nello stabilire il diritto alla cancellazione (“diritto all’oblio”) del trattamento dei dati personali, esclude dalla cancellazione “il trattamento per l’esercizio del diritto alla libertà di espressione e di informazione”.</w:t>
      </w:r>
    </w:p>
    <w:p>
      <w:pPr>
        <w:pStyle w:val="Normal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0C0C0F"/>
          <w:spacing w:val="0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0C0C0F"/>
          <w:spacing w:val="0"/>
          <w:sz w:val="24"/>
          <w:szCs w:val="24"/>
        </w:rPr>
        <w:t>Parimenti l’art.85, 1 e 2, del citato Regolamento stabilisce il diritto degli Stati membri alla compatibilità tra la protezione dei dati personali di cui al Regolamento citato con il diritto alla libertà di espressione e di informazione, incluso il trattamento a scopi giornalistici o di espressione accademica, artistica o letteraria. In particolare, il comma 2 del citato articolo, ai fini del trattamento effettuato a scopi giornalistici, stabilisce che gli Stati membri prevedono esenzioni o deroghe (rispetto ai diritti dell’interessato, al titolare e del responsabile del trattamento dei dati, ecc…) “qualora siano necessarie per conciliare il diritto alla protezione dei dati personali e la libertà di espressione o di informazione”.</w:t>
      </w:r>
    </w:p>
    <w:p>
      <w:pPr>
        <w:pStyle w:val="Normal"/>
        <w:rPr>
          <w:b w:val="false"/>
          <w:b w:val="false"/>
          <w:caps w:val="false"/>
          <w:smallCaps w:val="false"/>
          <w:color w:val="0C0C0F"/>
          <w:spacing w:val="0"/>
        </w:rPr>
      </w:pPr>
      <w:r>
        <w:rPr>
          <w:b w:val="false"/>
          <w:caps w:val="false"/>
          <w:smallCaps w:val="false"/>
          <w:color w:val="0C0C0F"/>
          <w:spacing w:val="0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Dunque: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in base a sentenza della Corte di Giustizia dell’Unione Europea (decisione 13 maggio 2014; nella causa C-131/12, avente ad oggetto la domanda di pronuncia pregiudiziale proposta alla Corte, nel procedimento Google Spain SL – Google Inc. contro Agencia Espanola de Protecciòn de Datos (AEPD) e Mario Costeja Gonzales);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in base al GDPR UE 679/2016;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è possibile chiedere ed ottenere da Google, unico responsabile della indicizzazione degli articoli on line, la deindicizzazione di un articolo dai motori di ricerca.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Ossia, la “cancellazione” dai motori di ricerca, per garantire il diritto all’oblio.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 xml:space="preserve">E’ quanto ho suggerito di fare al sig. </w:t>
      </w:r>
      <w:r>
        <w:rPr>
          <w:rFonts w:ascii="Times New Roman" w:hAnsi="Times New Roman"/>
          <w:sz w:val="24"/>
          <w:szCs w:val="24"/>
        </w:rPr>
        <w:t>XXXXX</w:t>
      </w:r>
      <w:r>
        <w:rPr>
          <w:rFonts w:ascii="Times New Roman" w:hAnsi="Times New Roman"/>
          <w:sz w:val="24"/>
          <w:szCs w:val="24"/>
        </w:rPr>
        <w:t xml:space="preserve"> per il tramite del suo avvocato, in data </w:t>
      </w:r>
      <w:r>
        <w:rPr>
          <w:rFonts w:ascii="Times New Roman" w:hAnsi="Times New Roman"/>
          <w:sz w:val="24"/>
          <w:szCs w:val="24"/>
        </w:rPr>
        <w:t>XXXXX</w:t>
      </w:r>
      <w:r>
        <w:rPr>
          <w:rFonts w:ascii="Times New Roman" w:hAnsi="Times New Roman"/>
          <w:sz w:val="24"/>
          <w:szCs w:val="24"/>
        </w:rPr>
        <w:t>, come si evince dalla corrispondenza da Lei stesso inoltratami.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Confidando di aver chiarito la mia posizione e quella della Testata che dirigo,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Porgo distinti Saluti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>XXXXX</w:t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>direttrice respo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sabile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>Luogo, data</w:t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134" w:right="1134" w:header="0" w:top="1134" w:footer="1134" w:bottom="139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>
        <w:sz w:val="18"/>
        <w:szCs w:val="18"/>
      </w:rPr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kern w:val="2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Arial Unicode MS" w:cs="Arial Unicode MS"/>
      <w:color w:val="auto"/>
      <w:kern w:val="2"/>
      <w:sz w:val="24"/>
      <w:szCs w:val="24"/>
      <w:lang w:val="it-IT" w:eastAsia="zh-CN" w:bidi="hi-IN"/>
    </w:rPr>
  </w:style>
  <w:style w:type="character" w:styleId="StrongEmphasis">
    <w:name w:val="Strong Emphasis"/>
    <w:qFormat/>
    <w:rPr>
      <w:b/>
      <w:bCs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Times New Roman" w:hAnsi="Times New Roman"/>
      <w:sz w:val="24"/>
      <w:szCs w:val="24"/>
    </w:rPr>
  </w:style>
  <w:style w:type="character" w:styleId="ListLabel2">
    <w:name w:val="ListLabel 2"/>
    <w:qFormat/>
    <w:rPr>
      <w:sz w:val="18"/>
      <w:szCs w:val="18"/>
    </w:rPr>
  </w:style>
  <w:style w:type="character" w:styleId="ListLabel3">
    <w:name w:val="ListLabel 3"/>
    <w:qFormat/>
    <w:rPr>
      <w:sz w:val="18"/>
      <w:szCs w:val="18"/>
    </w:rPr>
  </w:style>
  <w:style w:type="character" w:styleId="ListLabel4">
    <w:name w:val="ListLabel 4"/>
    <w:qFormat/>
    <w:rPr>
      <w:rFonts w:ascii="Times New Roman" w:hAnsi="Times New Roman"/>
      <w:sz w:val="24"/>
      <w:szCs w:val="24"/>
    </w:rPr>
  </w:style>
  <w:style w:type="character" w:styleId="ListLabel5">
    <w:name w:val="ListLabel 5"/>
    <w:qFormat/>
    <w:rPr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Footer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90</TotalTime>
  <Application>LibreOffice/6.0.5.2$MacOSX_X86_64 LibreOffice_project/54c8cbb85f300ac59db32fe8a675ff7683cd5a16</Application>
  <Pages>2</Pages>
  <Words>441</Words>
  <Characters>2521</Characters>
  <CharactersWithSpaces>2946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2019-11-29T13:46:34Z</dcterms:created>
  <dc:creator/>
  <dc:description/>
  <dc:language>it-IT</dc:language>
  <cp:lastModifiedBy/>
  <dcterms:modified xsi:type="dcterms:W3CDTF">2021-09-21T18:32:35Z</dcterms:modified>
  <cp:revision>6</cp:revision>
  <dc:subject/>
  <dc:title/>
</cp:coreProperties>
</file>